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78" w:rsidRDefault="00726B78" w:rsidP="00B32E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197" w:rsidRDefault="00923197" w:rsidP="00B32E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197" w:rsidRDefault="00923197" w:rsidP="00B32E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197" w:rsidRDefault="00923197" w:rsidP="00923197">
      <w:pPr>
        <w:jc w:val="center"/>
        <w:rPr>
          <w:color w:val="808080"/>
        </w:rPr>
      </w:pPr>
      <w:r>
        <w:rPr>
          <w:sz w:val="28"/>
          <w:szCs w:val="28"/>
        </w:rPr>
        <w:t xml:space="preserve">  </w:t>
      </w:r>
      <w:r w:rsidRPr="00923197">
        <w:rPr>
          <w:noProof/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6.25pt;visibility:visible;mso-wrap-style:square">
            <v:imagedata r:id="rId7" o:title=""/>
          </v:shape>
        </w:pict>
      </w:r>
    </w:p>
    <w:p w:rsidR="00923197" w:rsidRDefault="00923197" w:rsidP="00923197">
      <w:pPr>
        <w:jc w:val="center"/>
        <w:rPr>
          <w:color w:val="808080"/>
        </w:rPr>
      </w:pPr>
    </w:p>
    <w:p w:rsidR="00923197" w:rsidRDefault="00923197" w:rsidP="00923197">
      <w:pPr>
        <w:pStyle w:val="1"/>
      </w:pPr>
      <w:r>
        <w:t>Администрация</w:t>
      </w:r>
    </w:p>
    <w:p w:rsidR="00923197" w:rsidRPr="00923197" w:rsidRDefault="00923197" w:rsidP="00923197">
      <w:pPr>
        <w:jc w:val="center"/>
        <w:rPr>
          <w:b/>
          <w:bCs/>
          <w:sz w:val="24"/>
          <w:szCs w:val="24"/>
        </w:rPr>
      </w:pPr>
      <w:r w:rsidRPr="00B53225">
        <w:rPr>
          <w:b/>
          <w:bCs/>
          <w:sz w:val="24"/>
          <w:szCs w:val="24"/>
        </w:rPr>
        <w:t>Реттиховского сельского поселения</w:t>
      </w:r>
    </w:p>
    <w:p w:rsidR="00923197" w:rsidRDefault="00923197" w:rsidP="00B32E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197" w:rsidRPr="00B32EF1" w:rsidRDefault="00923197" w:rsidP="00B32E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6B78" w:rsidRPr="00B32EF1" w:rsidRDefault="00726B78" w:rsidP="00B32EF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E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6B78" w:rsidRPr="00B32EF1" w:rsidRDefault="00726B78" w:rsidP="00B32EF1">
      <w:pPr>
        <w:widowControl/>
        <w:tabs>
          <w:tab w:val="left" w:pos="7260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6B78" w:rsidRPr="00B32EF1" w:rsidRDefault="00923197" w:rsidP="00B32EF1">
      <w:pPr>
        <w:widowControl/>
        <w:tabs>
          <w:tab w:val="left" w:pos="3296"/>
          <w:tab w:val="left" w:pos="6551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15.04.2021 № 12-па</w:t>
      </w:r>
    </w:p>
    <w:p w:rsidR="00726B78" w:rsidRPr="00B32EF1" w:rsidRDefault="00726B78" w:rsidP="00B32EF1">
      <w:pPr>
        <w:widowControl/>
        <w:tabs>
          <w:tab w:val="left" w:pos="3296"/>
          <w:tab w:val="left" w:pos="6551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3BA0" w:rsidRPr="00B32EF1" w:rsidRDefault="00923197" w:rsidP="00B32E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п.Реттиховка </w:t>
      </w:r>
    </w:p>
    <w:p w:rsidR="00074B81" w:rsidRPr="00B32EF1" w:rsidRDefault="00074B81" w:rsidP="00B32E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747711" w:rsidRPr="00B32EF1" w:rsidRDefault="00074B81" w:rsidP="00B32E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1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BC7EC9" w:rsidRPr="00B32EF1">
        <w:rPr>
          <w:rFonts w:ascii="Times New Roman" w:hAnsi="Times New Roman" w:cs="Times New Roman"/>
          <w:b/>
          <w:sz w:val="28"/>
          <w:szCs w:val="28"/>
        </w:rPr>
        <w:t>органом муниципального финансового контроля</w:t>
      </w:r>
      <w:r w:rsidR="00747711" w:rsidRPr="00B32EF1">
        <w:rPr>
          <w:rFonts w:ascii="Times New Roman" w:hAnsi="Times New Roman" w:cs="Times New Roman"/>
          <w:b/>
          <w:sz w:val="28"/>
          <w:szCs w:val="28"/>
        </w:rPr>
        <w:t>,</w:t>
      </w:r>
    </w:p>
    <w:p w:rsidR="00074B81" w:rsidRPr="00B32EF1" w:rsidRDefault="00747711" w:rsidP="00B32E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1">
        <w:rPr>
          <w:rFonts w:ascii="Times New Roman" w:hAnsi="Times New Roman" w:cs="Times New Roman"/>
          <w:b/>
          <w:sz w:val="28"/>
          <w:szCs w:val="28"/>
        </w:rPr>
        <w:t xml:space="preserve">являющимся органом ( должностными лицами) </w:t>
      </w:r>
      <w:r w:rsidR="00074B81" w:rsidRPr="00B32EF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BC7EC9" w:rsidRPr="00B32EF1">
        <w:rPr>
          <w:rFonts w:ascii="Times New Roman" w:hAnsi="Times New Roman" w:cs="Times New Roman"/>
          <w:b/>
          <w:sz w:val="28"/>
          <w:szCs w:val="28"/>
        </w:rPr>
        <w:t>и</w:t>
      </w:r>
      <w:r w:rsidR="00074B81" w:rsidRPr="00B32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97">
        <w:rPr>
          <w:rFonts w:ascii="Times New Roman" w:hAnsi="Times New Roman" w:cs="Times New Roman"/>
          <w:b/>
          <w:sz w:val="28"/>
          <w:szCs w:val="28"/>
        </w:rPr>
        <w:t xml:space="preserve">Реттиховского </w:t>
      </w:r>
      <w:r w:rsidR="00074B81" w:rsidRPr="00B32E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BC7EC9" w:rsidRPr="00B32EF1">
        <w:rPr>
          <w:rFonts w:ascii="Times New Roman" w:hAnsi="Times New Roman" w:cs="Times New Roman"/>
          <w:b/>
          <w:sz w:val="28"/>
          <w:szCs w:val="28"/>
        </w:rPr>
        <w:t xml:space="preserve">контроля за соблюдением Федерального закона </w:t>
      </w:r>
      <w:r w:rsidR="00B32EF1" w:rsidRPr="00B32EF1">
        <w:rPr>
          <w:rFonts w:ascii="Times New Roman" w:hAnsi="Times New Roman" w:cs="Times New Roman"/>
          <w:b/>
          <w:sz w:val="28"/>
          <w:szCs w:val="28"/>
        </w:rPr>
        <w:t>«</w:t>
      </w:r>
      <w:r w:rsidR="00BC7EC9" w:rsidRPr="00B32EF1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32EF1" w:rsidRPr="00B32EF1">
        <w:rPr>
          <w:rFonts w:ascii="Times New Roman" w:hAnsi="Times New Roman" w:cs="Times New Roman"/>
          <w:b/>
          <w:sz w:val="28"/>
          <w:szCs w:val="28"/>
        </w:rPr>
        <w:t>»</w:t>
      </w:r>
    </w:p>
    <w:p w:rsidR="00074B81" w:rsidRPr="00B32EF1" w:rsidRDefault="00074B81" w:rsidP="00B32E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4B81" w:rsidRPr="00B32EF1" w:rsidRDefault="00074B81" w:rsidP="00074B81">
      <w:pPr>
        <w:ind w:firstLine="709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en-US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</w:t>
      </w:r>
      <w:r w:rsidR="006229FF" w:rsidRPr="00B32EF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6229FF" w:rsidRPr="00B32EF1">
          <w:rPr>
            <w:rFonts w:ascii="Times New Roman" w:hAnsi="Times New Roman" w:cs="Times New Roman"/>
            <w:sz w:val="28"/>
            <w:szCs w:val="28"/>
          </w:rPr>
          <w:t>частью 11.1 статьи 99</w:t>
        </w:r>
      </w:hyperlink>
      <w:r w:rsidR="006229F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9231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Реттиховского </w:t>
      </w:r>
      <w:r w:rsidRPr="00B32EF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в соответствие с действующим законодательством </w:t>
      </w:r>
      <w:r w:rsidRPr="00B32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3197">
        <w:rPr>
          <w:rFonts w:ascii="Times New Roman" w:hAnsi="Times New Roman" w:cs="Times New Roman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32EF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B32EF1">
        <w:rPr>
          <w:rFonts w:ascii="Times New Roman" w:hAnsi="Times New Roman" w:cs="Times New Roman"/>
          <w:sz w:val="28"/>
          <w:szCs w:val="28"/>
        </w:rPr>
        <w:t>:</w:t>
      </w:r>
    </w:p>
    <w:p w:rsidR="00074B81" w:rsidRPr="00B32EF1" w:rsidRDefault="00074B81" w:rsidP="00074B81">
      <w:pPr>
        <w:ind w:firstLine="709"/>
        <w:rPr>
          <w:rFonts w:ascii="Times New Roman" w:hAnsi="Times New Roman" w:cs="Times New Roman"/>
          <w:color w:val="000000"/>
          <w:spacing w:val="20"/>
          <w:sz w:val="28"/>
          <w:szCs w:val="28"/>
          <w:lang w:eastAsia="en-US"/>
        </w:rPr>
      </w:pPr>
    </w:p>
    <w:p w:rsidR="00074B81" w:rsidRPr="00B32EF1" w:rsidRDefault="00074B81" w:rsidP="001628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Порядок осуществления </w:t>
      </w:r>
      <w:r w:rsidR="00E07A1F" w:rsidRPr="00B32EF1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контроля, являющимся органом (должностными лицами) Администрации</w:t>
      </w:r>
      <w:r w:rsidR="00923197">
        <w:rPr>
          <w:rFonts w:ascii="Times New Roman" w:hAnsi="Times New Roman" w:cs="Times New Roman"/>
          <w:sz w:val="28"/>
          <w:szCs w:val="28"/>
        </w:rPr>
        <w:t xml:space="preserve"> Реттиховского </w:t>
      </w:r>
      <w:r w:rsidR="00E07A1F" w:rsidRPr="00B32EF1">
        <w:rPr>
          <w:rFonts w:ascii="Times New Roman" w:hAnsi="Times New Roman" w:cs="Times New Roman"/>
          <w:sz w:val="28"/>
          <w:szCs w:val="28"/>
        </w:rPr>
        <w:t xml:space="preserve"> сельского поселения,  контроля за с</w:t>
      </w:r>
      <w:r w:rsidR="006D63C4" w:rsidRPr="00B32EF1">
        <w:rPr>
          <w:rFonts w:ascii="Times New Roman" w:hAnsi="Times New Roman" w:cs="Times New Roman"/>
          <w:sz w:val="28"/>
          <w:szCs w:val="28"/>
        </w:rPr>
        <w:t>облюдением Федерального закона «</w:t>
      </w:r>
      <w:r w:rsidR="00E07A1F" w:rsidRPr="00B32EF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D63C4" w:rsidRPr="00B32EF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07A1F" w:rsidRPr="00B32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74B81" w:rsidRPr="00B32EF1" w:rsidRDefault="006229FF" w:rsidP="00074B8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B81" w:rsidRPr="00B32EF1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74B81" w:rsidRPr="00B32EF1" w:rsidRDefault="006229FF" w:rsidP="00074B81">
      <w:pPr>
        <w:ind w:firstLine="709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B81" w:rsidRPr="00B32E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4B81" w:rsidRPr="00B32EF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74B81" w:rsidRPr="00B32EF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="00074B81" w:rsidRPr="00B32EF1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074B81" w:rsidRPr="00B32EF1" w:rsidRDefault="00074B81" w:rsidP="00074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EF1" w:rsidRPr="00B32EF1" w:rsidRDefault="00B32EF1" w:rsidP="00074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EF1" w:rsidRPr="00B32EF1" w:rsidRDefault="00B32EF1" w:rsidP="00074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4B81" w:rsidRPr="00B32EF1" w:rsidRDefault="00B32EF1" w:rsidP="00B32EF1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      </w:t>
      </w:r>
      <w:r w:rsidR="00074B81" w:rsidRPr="00B32EF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7C85" w:rsidRPr="00B32EF1" w:rsidRDefault="00923197" w:rsidP="00B32EF1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Реттиховского </w:t>
      </w:r>
      <w:r w:rsidR="008D7C85" w:rsidRPr="00B32EF1">
        <w:rPr>
          <w:rFonts w:ascii="Times New Roman" w:hAnsi="Times New Roman" w:cs="Times New Roman"/>
          <w:sz w:val="28"/>
          <w:szCs w:val="28"/>
        </w:rPr>
        <w:t>сельского</w:t>
      </w:r>
      <w:r w:rsidR="00726B78" w:rsidRPr="00B32EF1">
        <w:rPr>
          <w:rFonts w:ascii="Times New Roman" w:hAnsi="Times New Roman" w:cs="Times New Roman"/>
          <w:sz w:val="28"/>
          <w:szCs w:val="28"/>
        </w:rPr>
        <w:t xml:space="preserve"> поселения                     </w:t>
      </w:r>
      <w:r w:rsidR="00B32EF1" w:rsidRPr="00B32EF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B78" w:rsidRPr="00B32E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Г.В.Полещук</w:t>
      </w:r>
    </w:p>
    <w:p w:rsidR="00075FE0" w:rsidRPr="00B32EF1" w:rsidRDefault="00075FE0" w:rsidP="00074B81">
      <w:pPr>
        <w:rPr>
          <w:rFonts w:ascii="Times New Roman" w:hAnsi="Times New Roman" w:cs="Times New Roman"/>
          <w:sz w:val="28"/>
          <w:szCs w:val="28"/>
        </w:rPr>
      </w:pPr>
    </w:p>
    <w:p w:rsidR="00074B81" w:rsidRPr="00B32EF1" w:rsidRDefault="00B32EF1" w:rsidP="001E206C">
      <w:pPr>
        <w:spacing w:line="226" w:lineRule="auto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Приложение</w:t>
      </w:r>
    </w:p>
    <w:p w:rsidR="00074B81" w:rsidRPr="00B32EF1" w:rsidRDefault="00074B81" w:rsidP="001E206C">
      <w:pPr>
        <w:spacing w:line="226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4B81" w:rsidRPr="00B32EF1" w:rsidRDefault="00074B81" w:rsidP="001E206C">
      <w:pPr>
        <w:spacing w:line="226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197">
        <w:rPr>
          <w:rFonts w:ascii="Times New Roman" w:hAnsi="Times New Roman" w:cs="Times New Roman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4B81" w:rsidRPr="00B32EF1" w:rsidRDefault="00074B81" w:rsidP="001E206C">
      <w:pPr>
        <w:spacing w:line="226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от </w:t>
      </w:r>
      <w:r w:rsidR="00923197">
        <w:rPr>
          <w:rFonts w:ascii="Times New Roman" w:hAnsi="Times New Roman" w:cs="Times New Roman"/>
          <w:sz w:val="28"/>
          <w:szCs w:val="28"/>
        </w:rPr>
        <w:t>15.04.2021</w:t>
      </w:r>
      <w:r w:rsidRPr="00B32EF1">
        <w:rPr>
          <w:rFonts w:ascii="Times New Roman" w:hAnsi="Times New Roman" w:cs="Times New Roman"/>
          <w:sz w:val="28"/>
          <w:szCs w:val="28"/>
        </w:rPr>
        <w:t xml:space="preserve"> №</w:t>
      </w:r>
      <w:r w:rsidR="00923197">
        <w:rPr>
          <w:rFonts w:ascii="Times New Roman" w:hAnsi="Times New Roman" w:cs="Times New Roman"/>
          <w:sz w:val="28"/>
          <w:szCs w:val="28"/>
        </w:rPr>
        <w:t xml:space="preserve"> 12-па</w:t>
      </w:r>
    </w:p>
    <w:p w:rsidR="00B32EF1" w:rsidRPr="00B32EF1" w:rsidRDefault="00B32EF1" w:rsidP="00074B81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074B81" w:rsidRPr="00B32EF1" w:rsidRDefault="00074B81" w:rsidP="00074B81">
      <w:pPr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ПОРЯДОК</w:t>
      </w:r>
    </w:p>
    <w:p w:rsidR="00075FE0" w:rsidRPr="00B32EF1" w:rsidRDefault="00074B81" w:rsidP="00075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75FE0" w:rsidRPr="00B32EF1">
        <w:rPr>
          <w:rFonts w:ascii="Times New Roman" w:hAnsi="Times New Roman" w:cs="Times New Roman"/>
          <w:sz w:val="28"/>
          <w:szCs w:val="28"/>
        </w:rPr>
        <w:t xml:space="preserve">органом муниципального финансового контроля, </w:t>
      </w:r>
    </w:p>
    <w:p w:rsidR="00074B81" w:rsidRPr="00B32EF1" w:rsidRDefault="00075FE0" w:rsidP="00B3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являющимся органом (должностными лицами) Администрации </w:t>
      </w:r>
      <w:r w:rsidR="00923197">
        <w:rPr>
          <w:rFonts w:ascii="Times New Roman" w:hAnsi="Times New Roman" w:cs="Times New Roman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sz w:val="28"/>
          <w:szCs w:val="28"/>
        </w:rPr>
        <w:t xml:space="preserve">сельского поселения, контроля за соблюдением Федерального закона </w:t>
      </w:r>
      <w:r w:rsidR="00B32EF1" w:rsidRPr="00B32EF1">
        <w:rPr>
          <w:rFonts w:ascii="Times New Roman" w:hAnsi="Times New Roman" w:cs="Times New Roman"/>
          <w:sz w:val="28"/>
          <w:szCs w:val="28"/>
        </w:rPr>
        <w:t>«</w:t>
      </w:r>
      <w:r w:rsidRPr="00B32EF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32EF1" w:rsidRPr="00B32EF1">
        <w:rPr>
          <w:rFonts w:ascii="Times New Roman" w:hAnsi="Times New Roman" w:cs="Times New Roman"/>
          <w:sz w:val="28"/>
          <w:szCs w:val="28"/>
        </w:rPr>
        <w:t>»</w:t>
      </w:r>
      <w:r w:rsidRPr="00B32EF1">
        <w:rPr>
          <w:rFonts w:ascii="Times New Roman" w:hAnsi="Times New Roman" w:cs="Times New Roman"/>
          <w:sz w:val="28"/>
          <w:szCs w:val="28"/>
        </w:rPr>
        <w:t>”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</w:p>
    <w:p w:rsidR="00267000" w:rsidRPr="00B32EF1" w:rsidRDefault="00267000">
      <w:pPr>
        <w:pStyle w:val="1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7000" w:rsidRPr="00B32EF1" w:rsidRDefault="00267000" w:rsidP="00075FE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1. </w:t>
      </w:r>
      <w:r w:rsidR="00075FE0" w:rsidRPr="00B32EF1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075FE0" w:rsidRPr="00B32EF1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контроля,</w:t>
      </w:r>
      <w:r w:rsidR="006229F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="00075FE0" w:rsidRPr="00B32EF1">
        <w:rPr>
          <w:rFonts w:ascii="Times New Roman" w:hAnsi="Times New Roman" w:cs="Times New Roman"/>
          <w:sz w:val="28"/>
          <w:szCs w:val="28"/>
        </w:rPr>
        <w:t xml:space="preserve">являющимся органом (должностными лицами) Администрации </w:t>
      </w:r>
      <w:r w:rsidR="00923197">
        <w:rPr>
          <w:rFonts w:ascii="Times New Roman" w:hAnsi="Times New Roman" w:cs="Times New Roman"/>
          <w:sz w:val="28"/>
          <w:szCs w:val="28"/>
        </w:rPr>
        <w:t xml:space="preserve">Реттиховского </w:t>
      </w:r>
      <w:r w:rsidR="00075FE0" w:rsidRPr="00B32EF1">
        <w:rPr>
          <w:rFonts w:ascii="Times New Roman" w:hAnsi="Times New Roman" w:cs="Times New Roman"/>
          <w:sz w:val="28"/>
          <w:szCs w:val="28"/>
        </w:rPr>
        <w:t xml:space="preserve">сельского поселения,  контроля за соблюдением Федерального закона </w:t>
      </w:r>
      <w:r w:rsidRPr="00B32EF1">
        <w:rPr>
          <w:rFonts w:ascii="Times New Roman" w:hAnsi="Times New Roman" w:cs="Times New Roman"/>
          <w:sz w:val="28"/>
          <w:szCs w:val="28"/>
        </w:rPr>
        <w:t xml:space="preserve"> от 5 апреля 2013 г. № 44-ФЗ “О контрактной системе в сфере закупок товаров, работ, услуг для обеспечения государственных и муниципальных нужд</w:t>
      </w:r>
      <w:r w:rsidR="00075FE0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2. Деятельность </w:t>
      </w:r>
      <w:r w:rsidR="000654A4" w:rsidRPr="00B32EF1">
        <w:rPr>
          <w:rFonts w:ascii="Times New Roman" w:hAnsi="Times New Roman" w:cs="Times New Roman"/>
          <w:sz w:val="28"/>
          <w:szCs w:val="28"/>
        </w:rPr>
        <w:t>о</w:t>
      </w:r>
      <w:r w:rsidRPr="00B32EF1">
        <w:rPr>
          <w:rFonts w:ascii="Times New Roman" w:hAnsi="Times New Roman" w:cs="Times New Roman"/>
          <w:sz w:val="28"/>
          <w:szCs w:val="28"/>
        </w:rPr>
        <w:t>рган</w:t>
      </w:r>
      <w:r w:rsidR="000654A4" w:rsidRPr="00B32EF1">
        <w:rPr>
          <w:rFonts w:ascii="Times New Roman" w:hAnsi="Times New Roman" w:cs="Times New Roman"/>
          <w:sz w:val="28"/>
          <w:szCs w:val="28"/>
        </w:rPr>
        <w:t xml:space="preserve">а муниципального финансового </w:t>
      </w:r>
      <w:r w:rsidRPr="00B32EF1">
        <w:rPr>
          <w:rFonts w:ascii="Times New Roman" w:hAnsi="Times New Roman" w:cs="Times New Roman"/>
          <w:sz w:val="28"/>
          <w:szCs w:val="28"/>
        </w:rPr>
        <w:t>контроля по контролю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3.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4. Должностными лицами </w:t>
      </w:r>
      <w:r w:rsidR="000654A4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B154F9" w:rsidRPr="00B32EF1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 xml:space="preserve">а) глава Администрации </w:t>
      </w:r>
      <w:r w:rsidR="00923197">
        <w:rPr>
          <w:rFonts w:ascii="Times New Roman" w:hAnsi="Times New Roman" w:cs="Times New Roman"/>
          <w:color w:val="000000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154F9" w:rsidRPr="00B32EF1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>б) начальник</w:t>
      </w:r>
      <w:r w:rsidR="00923197">
        <w:rPr>
          <w:rFonts w:ascii="Times New Roman" w:hAnsi="Times New Roman" w:cs="Times New Roman"/>
          <w:color w:val="000000"/>
          <w:sz w:val="28"/>
          <w:szCs w:val="28"/>
        </w:rPr>
        <w:t xml:space="preserve">у отдела финансов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>, к компетенции которого относятся вопросы осуществления внутреннего муниципального финансового контроля;</w:t>
      </w:r>
    </w:p>
    <w:p w:rsidR="00B154F9" w:rsidRPr="00B32EF1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923197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2 разряда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>, ответственный за организацию осуществления внутреннего муниципального финансового контроля;</w:t>
      </w:r>
    </w:p>
    <w:p w:rsidR="00B154F9" w:rsidRPr="00B32EF1" w:rsidRDefault="00B154F9" w:rsidP="00B154F9">
      <w:pPr>
        <w:spacing w:line="22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32EF1">
        <w:rPr>
          <w:rFonts w:ascii="Times New Roman" w:hAnsi="Times New Roman" w:cs="Times New Roman"/>
          <w:color w:val="000000"/>
          <w:sz w:val="28"/>
          <w:szCs w:val="28"/>
        </w:rPr>
        <w:t xml:space="preserve">г) работники Администрации </w:t>
      </w:r>
      <w:r w:rsidR="00923197">
        <w:rPr>
          <w:rFonts w:ascii="Times New Roman" w:hAnsi="Times New Roman" w:cs="Times New Roman"/>
          <w:color w:val="000000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замещающие должности муниципальной службы </w:t>
      </w:r>
      <w:r w:rsidR="00923197">
        <w:rPr>
          <w:rFonts w:ascii="Times New Roman" w:hAnsi="Times New Roman" w:cs="Times New Roman"/>
          <w:color w:val="000000"/>
          <w:sz w:val="28"/>
          <w:szCs w:val="28"/>
        </w:rPr>
        <w:t xml:space="preserve">Реттиховского 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 </w:t>
      </w:r>
      <w:r w:rsidRPr="00B32EF1">
        <w:rPr>
          <w:rFonts w:ascii="Times New Roman" w:hAnsi="Times New Roman" w:cs="Times New Roman"/>
          <w:sz w:val="28"/>
          <w:szCs w:val="28"/>
        </w:rPr>
        <w:t>уполномоченные на участие в проведении контрольных мероприятий в соответствии с распорядительным документом руководителя органа муниципального финансового контроля о назначении контрольного мероприятия</w:t>
      </w:r>
      <w:r w:rsidRPr="00B32E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5. Должностные лица, указанные в пункте 4 </w:t>
      </w:r>
      <w:r w:rsidR="0026129A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, обязаны: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 xml:space="preserve">сфере деятельности </w:t>
      </w:r>
      <w:r w:rsidR="0026129A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распорядительным документом руководителя </w:t>
      </w:r>
      <w:r w:rsidR="0026129A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695C50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0859F8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а также с результатами выездной и камеральной проверки;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0859F8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 w:rsidR="00A52DDD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6. Должностные лица, указанные в пункте 4 </w:t>
      </w:r>
      <w:r w:rsidR="00A52DDD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, в соответствии с частью 27 статьи 99 Федерального закона имеют право: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</w:t>
      </w:r>
      <w:r w:rsidR="00FB7667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>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7. Все документы, составляемые должностными лицами </w:t>
      </w:r>
      <w:r w:rsidR="00191ECE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 1148</w:t>
      </w:r>
      <w:r w:rsidR="00191ECE"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191ECE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, предписание, выданное субъекту контроля в соответствии с подпунктом “а”</w:t>
      </w:r>
      <w:r w:rsidR="006229F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42 </w:t>
      </w:r>
      <w:r w:rsidR="00191ECE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пункте 4 </w:t>
      </w:r>
      <w:r w:rsidR="00191ECE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</w:p>
    <w:p w:rsidR="00267000" w:rsidRPr="00B32EF1" w:rsidRDefault="00267000">
      <w:pPr>
        <w:pStyle w:val="1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13. Контрольное мероприятие проводится должностным лицом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(должностными лицами) </w:t>
      </w:r>
      <w:r w:rsidR="000B21B3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документа руководителя </w:t>
      </w:r>
      <w:r w:rsidR="000B21B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14. Распорядительный документ руководителя </w:t>
      </w:r>
      <w:r w:rsidR="00E61CC1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о назначении контрольного мероприятия должен содержать следующие сведения: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5424CF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4F0057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15. Изменение состава должностных лиц проверочной группы </w:t>
      </w:r>
      <w:r w:rsidR="00927335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, а также замена должностного лица </w:t>
      </w:r>
      <w:r w:rsidR="00927335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927335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16. Плановые проверки осуществляются в соответствии с утвержденным планом контрольных мероприятий </w:t>
      </w:r>
      <w:r w:rsidR="00927335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17. Периодичность проведения плановых проверок в отношении одного субъекта контроля должна составлять не более 1 раза в год.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18. Внеплановые проверки проводятся в соответствии с решением руководителя </w:t>
      </w:r>
      <w:r w:rsidR="00927335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принятого: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в случае, предусмотренном подпунктом “в”</w:t>
      </w:r>
      <w:r w:rsidR="005E259E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42 </w:t>
      </w:r>
      <w:r w:rsidR="005E259E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</w:p>
    <w:p w:rsidR="00267000" w:rsidRPr="00B32EF1" w:rsidRDefault="00267000">
      <w:pPr>
        <w:pStyle w:val="1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19. Камеральная проверка может проводиться одним должностным лицом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 xml:space="preserve">или проверочной группой </w:t>
      </w:r>
      <w:r w:rsidR="003707D2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20. Выездная проверка проводится проверочной группой Органа контроля в составе не менее двух должностных лиц </w:t>
      </w:r>
      <w:r w:rsidR="003707D2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</w:t>
      </w:r>
      <w:r w:rsidR="003707D2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назначается должностное лицо </w:t>
      </w:r>
      <w:r w:rsidR="003707D2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3707D2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C407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на основании документов и информации, представленных субъектом контроля по запросу </w:t>
      </w:r>
      <w:r w:rsidR="00C407A3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23. 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C407A3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24. При проведении камеральной проверки должностным лицом </w:t>
      </w:r>
      <w:r w:rsidR="005B6597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</w:t>
      </w:r>
      <w:r w:rsidR="005B6597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пунктом 24 </w:t>
      </w:r>
      <w:r w:rsidR="005B6597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“г”</w:t>
      </w:r>
      <w:r w:rsidR="005B6597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32 </w:t>
      </w:r>
      <w:r w:rsidR="005B6597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пунктом 34 </w:t>
      </w:r>
      <w:r w:rsidR="005B6597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5B6597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по истечении срока приостановления проверки в соответствии с пунктом “г”</w:t>
      </w:r>
      <w:r w:rsidR="005B6597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32 </w:t>
      </w:r>
      <w:r w:rsidR="005B6597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lastRenderedPageBreak/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не более чем на 10 рабочих дней по решению руководителя </w:t>
      </w:r>
      <w:r w:rsidR="00460CD7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60CD7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460CD7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решению руководителя </w:t>
      </w:r>
      <w:r w:rsidR="000B4FEE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0B4FEE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BE7F00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31. Встречная проверка проводится в порядке, установленном Общими требованиями для выездных и камеральных проверок в соответствии с пунктами 19-22, 26, 28 </w:t>
      </w:r>
      <w:r w:rsidR="008D72C1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lastRenderedPageBreak/>
        <w:t>Срок проведения встречной проверки не может превышать 20 рабочих дней.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руководителя </w:t>
      </w:r>
      <w:r w:rsidR="008D72C1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6218B8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6218B8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30746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в соответствии с пунктом 25 </w:t>
      </w:r>
      <w:r w:rsidR="00F30746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30746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проверочной группы </w:t>
      </w:r>
      <w:r w:rsidR="00F30746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после завершения проведения встречной проверки и (или) экспертизы согласно подпунктам “а”, “б”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32 </w:t>
      </w:r>
      <w:r w:rsidR="00E42DDF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б) после устранения причин приостановления проведения проверки, указанных в подпунктах “в”- “д”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32 </w:t>
      </w:r>
      <w:r w:rsidR="00E42DDF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 в соответствии с подпунктами “в”- “д”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32 </w:t>
      </w:r>
      <w:r w:rsidR="00E42DDF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</w:t>
      </w:r>
      <w:r w:rsidR="00E42DDF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руководителя 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>субъекту контроля в срок не более 3 рабочих дней со дня издания соответствующего распорядительного документа.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в соответствии с подпунктом “а”</w:t>
      </w:r>
      <w:r w:rsidR="00E42DDF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E42DDF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</w:p>
    <w:p w:rsidR="00267000" w:rsidRPr="00B32EF1" w:rsidRDefault="00267000">
      <w:pPr>
        <w:pStyle w:val="1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B767BD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B767BD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38. 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39. 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40. 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41.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 w:rsidR="00B767BD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42. По результатам рассмотрения акта, оформленного по результатам выездной или камеральной проверки, с учетом возражений субъекта контроля </w:t>
      </w:r>
      <w:r w:rsidRPr="00B32EF1">
        <w:rPr>
          <w:rFonts w:ascii="Times New Roman" w:hAnsi="Times New Roman" w:cs="Times New Roman"/>
          <w:sz w:val="28"/>
          <w:szCs w:val="28"/>
        </w:rPr>
        <w:lastRenderedPageBreak/>
        <w:t xml:space="preserve">(при их наличии) и иных материалов выездной или камеральной проверки руководитель </w:t>
      </w:r>
      <w:r w:rsidR="006462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принимает решение, которое оформляется распорядительным документом руководителя </w:t>
      </w:r>
      <w:r w:rsidR="006462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в срок не более 30 рабочих дней со дня подписания акта: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руководителя </w:t>
      </w:r>
      <w:r w:rsidR="006462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462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6462A3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6462A3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</w:p>
    <w:p w:rsidR="00267000" w:rsidRPr="00B32EF1" w:rsidRDefault="00267000">
      <w:pPr>
        <w:pStyle w:val="1"/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43. 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“а”</w:t>
      </w:r>
      <w:r w:rsidR="00C3181D" w:rsidRPr="00B32EF1">
        <w:rPr>
          <w:rFonts w:ascii="Times New Roman" w:hAnsi="Times New Roman" w:cs="Times New Roman"/>
          <w:sz w:val="28"/>
          <w:szCs w:val="28"/>
        </w:rPr>
        <w:t xml:space="preserve"> </w:t>
      </w:r>
      <w:r w:rsidRPr="00B32EF1">
        <w:rPr>
          <w:rFonts w:ascii="Times New Roman" w:hAnsi="Times New Roman" w:cs="Times New Roman"/>
          <w:sz w:val="28"/>
          <w:szCs w:val="28"/>
        </w:rPr>
        <w:t xml:space="preserve">пункта 42 </w:t>
      </w:r>
      <w:r w:rsidR="00C3181D" w:rsidRPr="00B32EF1">
        <w:rPr>
          <w:rFonts w:ascii="Times New Roman" w:hAnsi="Times New Roman" w:cs="Times New Roman"/>
          <w:sz w:val="28"/>
          <w:szCs w:val="28"/>
        </w:rPr>
        <w:t>Порядка</w:t>
      </w:r>
      <w:r w:rsidRPr="00B32EF1">
        <w:rPr>
          <w:rFonts w:ascii="Times New Roman" w:hAnsi="Times New Roman" w:cs="Times New Roman"/>
          <w:sz w:val="28"/>
          <w:szCs w:val="28"/>
        </w:rPr>
        <w:t>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>44. Предписание должно содержать сроки его исполнения.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45. Должностное лицо </w:t>
      </w:r>
      <w:r w:rsidR="00C3181D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C3181D" w:rsidRPr="00B32EF1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Pr="00B32EF1">
        <w:rPr>
          <w:rFonts w:ascii="Times New Roman" w:hAnsi="Times New Roman" w:cs="Times New Roman"/>
          <w:sz w:val="28"/>
          <w:szCs w:val="28"/>
        </w:rPr>
        <w:t xml:space="preserve"> обязаны осуществлять контроль за выполнением субъектом контроля предписания.</w:t>
      </w:r>
    </w:p>
    <w:p w:rsidR="00267000" w:rsidRPr="00B32EF1" w:rsidRDefault="00267000">
      <w:pPr>
        <w:rPr>
          <w:rFonts w:ascii="Times New Roman" w:hAnsi="Times New Roman" w:cs="Times New Roman"/>
          <w:sz w:val="28"/>
          <w:szCs w:val="28"/>
        </w:rPr>
      </w:pPr>
      <w:r w:rsidRPr="00B32EF1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C3181D" w:rsidRPr="00B32EF1">
        <w:rPr>
          <w:rFonts w:ascii="Times New Roman" w:hAnsi="Times New Roman" w:cs="Times New Roman"/>
          <w:sz w:val="28"/>
          <w:szCs w:val="28"/>
        </w:rPr>
        <w:t xml:space="preserve">органа муниципального финансового контроля </w:t>
      </w:r>
      <w:r w:rsidRPr="00B32EF1">
        <w:rPr>
          <w:rFonts w:ascii="Times New Roman" w:hAnsi="Times New Roman" w:cs="Times New Roman"/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32EF1" w:rsidRDefault="00B32EF1">
      <w:pPr>
        <w:rPr>
          <w:rFonts w:ascii="Times New Roman" w:hAnsi="Times New Roman" w:cs="Times New Roman"/>
          <w:sz w:val="28"/>
          <w:szCs w:val="28"/>
        </w:rPr>
      </w:pPr>
    </w:p>
    <w:p w:rsidR="00B32EF1" w:rsidRDefault="00B32EF1">
      <w:pPr>
        <w:rPr>
          <w:rFonts w:ascii="Times New Roman" w:hAnsi="Times New Roman" w:cs="Times New Roman"/>
          <w:sz w:val="28"/>
          <w:szCs w:val="28"/>
        </w:rPr>
      </w:pPr>
    </w:p>
    <w:p w:rsidR="00923197" w:rsidRDefault="00923197" w:rsidP="00923197">
      <w:pPr>
        <w:pStyle w:val="21"/>
        <w:shd w:val="clear" w:color="auto" w:fill="auto"/>
        <w:tabs>
          <w:tab w:val="left" w:pos="1076"/>
        </w:tabs>
        <w:spacing w:before="0" w:after="0" w:line="322" w:lineRule="exact"/>
        <w:ind w:right="20" w:firstLine="0"/>
      </w:pPr>
      <w:r>
        <w:t>Старший специалист 2 разряда по финансовым</w:t>
      </w:r>
    </w:p>
    <w:p w:rsidR="00923197" w:rsidRDefault="00923197" w:rsidP="00923197">
      <w:pPr>
        <w:pStyle w:val="21"/>
        <w:shd w:val="clear" w:color="auto" w:fill="auto"/>
        <w:tabs>
          <w:tab w:val="left" w:pos="10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30"/>
        </w:tabs>
        <w:spacing w:before="0" w:after="0" w:line="322" w:lineRule="exact"/>
        <w:ind w:right="20" w:firstLine="0"/>
        <w:sectPr w:rsidR="00923197" w:rsidSect="00292DF4">
          <w:headerReference w:type="even" r:id="rId9"/>
          <w:headerReference w:type="default" r:id="rId10"/>
          <w:headerReference w:type="first" r:id="rId11"/>
          <w:pgSz w:w="11909" w:h="16838"/>
          <w:pgMar w:top="1134" w:right="567" w:bottom="1134" w:left="1701" w:header="567" w:footer="0" w:gutter="0"/>
          <w:cols w:space="720"/>
          <w:noEndnote/>
          <w:titlePg/>
          <w:docGrid w:linePitch="360"/>
        </w:sectPr>
      </w:pPr>
      <w:r>
        <w:t xml:space="preserve"> вопросам,учету и отчетности </w:t>
      </w:r>
      <w:r>
        <w:tab/>
      </w:r>
      <w:r>
        <w:tab/>
      </w:r>
      <w:r>
        <w:tab/>
        <w:t xml:space="preserve">                         </w:t>
      </w:r>
      <w:r>
        <w:tab/>
        <w:t xml:space="preserve">Е.А.Савич </w:t>
      </w:r>
    </w:p>
    <w:p w:rsidR="00B32EF1" w:rsidRPr="00B32EF1" w:rsidRDefault="00B32EF1" w:rsidP="00B32EF1">
      <w:pPr>
        <w:pStyle w:val="21"/>
        <w:shd w:val="clear" w:color="auto" w:fill="auto"/>
        <w:tabs>
          <w:tab w:val="left" w:pos="1259"/>
        </w:tabs>
        <w:spacing w:before="0" w:after="0" w:line="322" w:lineRule="exact"/>
        <w:ind w:right="20" w:firstLine="0"/>
        <w:rPr>
          <w:sz w:val="28"/>
          <w:szCs w:val="28"/>
        </w:rPr>
      </w:pPr>
      <w:bookmarkStart w:id="1" w:name="_GoBack"/>
      <w:bookmarkEnd w:id="1"/>
    </w:p>
    <w:sectPr w:rsidR="00B32EF1" w:rsidRPr="00B32EF1" w:rsidSect="00B32EF1">
      <w:headerReference w:type="default" r:id="rId12"/>
      <w:pgSz w:w="11906" w:h="16838"/>
      <w:pgMar w:top="1134" w:right="567" w:bottom="1134" w:left="1701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A6" w:rsidRDefault="00DA32A6" w:rsidP="00B32EF1">
      <w:r>
        <w:separator/>
      </w:r>
    </w:p>
  </w:endnote>
  <w:endnote w:type="continuationSeparator" w:id="0">
    <w:p w:rsidR="00DA32A6" w:rsidRDefault="00DA32A6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A6" w:rsidRDefault="00DA32A6" w:rsidP="00B32EF1">
      <w:r>
        <w:separator/>
      </w:r>
    </w:p>
  </w:footnote>
  <w:footnote w:type="continuationSeparator" w:id="0">
    <w:p w:rsidR="00DA32A6" w:rsidRDefault="00DA32A6" w:rsidP="00B3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97" w:rsidRDefault="00923197">
    <w:pPr>
      <w:rPr>
        <w:sz w:val="2"/>
        <w:szCs w:val="2"/>
      </w:rPr>
    </w:pPr>
    <w:r w:rsidRPr="00FC46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2.55pt;margin-top:40.65pt;width:13.55pt;height:15.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3197" w:rsidRDefault="0092319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208D2">
                  <w:rPr>
                    <w:rStyle w:val="afff2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97" w:rsidRDefault="00923197">
    <w:pPr>
      <w:pStyle w:val="aff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923197" w:rsidRDefault="00923197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97" w:rsidRPr="00883193" w:rsidRDefault="00923197">
    <w:pPr>
      <w:pStyle w:val="affd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F1" w:rsidRDefault="00B32EF1">
    <w:pPr>
      <w:pStyle w:val="affd"/>
      <w:jc w:val="center"/>
    </w:pPr>
    <w:r>
      <w:fldChar w:fldCharType="begin"/>
    </w:r>
    <w:r>
      <w:instrText>PAGE   \* MERGEFORMAT</w:instrText>
    </w:r>
    <w:r>
      <w:fldChar w:fldCharType="separate"/>
    </w:r>
    <w:r w:rsidR="00923197">
      <w:rPr>
        <w:noProof/>
      </w:rPr>
      <w:t>9</w:t>
    </w:r>
    <w:r>
      <w:fldChar w:fldCharType="end"/>
    </w:r>
  </w:p>
  <w:p w:rsidR="00B32EF1" w:rsidRDefault="00B32EF1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2AEB"/>
    <w:multiLevelType w:val="hybridMultilevel"/>
    <w:tmpl w:val="51408C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00"/>
    <w:rsid w:val="00026D18"/>
    <w:rsid w:val="000654A4"/>
    <w:rsid w:val="00074B81"/>
    <w:rsid w:val="00075FE0"/>
    <w:rsid w:val="000859F8"/>
    <w:rsid w:val="000B21B3"/>
    <w:rsid w:val="000B4FEE"/>
    <w:rsid w:val="0012608C"/>
    <w:rsid w:val="00162858"/>
    <w:rsid w:val="00187A7A"/>
    <w:rsid w:val="00191ECE"/>
    <w:rsid w:val="001A6962"/>
    <w:rsid w:val="001D35B3"/>
    <w:rsid w:val="001E206C"/>
    <w:rsid w:val="002342AD"/>
    <w:rsid w:val="0026129A"/>
    <w:rsid w:val="0026582A"/>
    <w:rsid w:val="00267000"/>
    <w:rsid w:val="00337B83"/>
    <w:rsid w:val="00362D1E"/>
    <w:rsid w:val="003707D2"/>
    <w:rsid w:val="003F2327"/>
    <w:rsid w:val="00460CD7"/>
    <w:rsid w:val="004973F8"/>
    <w:rsid w:val="004B00CF"/>
    <w:rsid w:val="004F0057"/>
    <w:rsid w:val="005424CF"/>
    <w:rsid w:val="00546ED8"/>
    <w:rsid w:val="005B6597"/>
    <w:rsid w:val="005E259E"/>
    <w:rsid w:val="0060100C"/>
    <w:rsid w:val="006218B8"/>
    <w:rsid w:val="006229FF"/>
    <w:rsid w:val="00623205"/>
    <w:rsid w:val="006462A3"/>
    <w:rsid w:val="00666B03"/>
    <w:rsid w:val="00695C50"/>
    <w:rsid w:val="006D63C4"/>
    <w:rsid w:val="007022A9"/>
    <w:rsid w:val="00726B78"/>
    <w:rsid w:val="00747711"/>
    <w:rsid w:val="00776BD4"/>
    <w:rsid w:val="007B7D5B"/>
    <w:rsid w:val="007F3D33"/>
    <w:rsid w:val="00811582"/>
    <w:rsid w:val="008D72C1"/>
    <w:rsid w:val="008D7C85"/>
    <w:rsid w:val="00923197"/>
    <w:rsid w:val="00927335"/>
    <w:rsid w:val="009D4564"/>
    <w:rsid w:val="009E2AE1"/>
    <w:rsid w:val="00A52DDD"/>
    <w:rsid w:val="00B154F9"/>
    <w:rsid w:val="00B32EF1"/>
    <w:rsid w:val="00B767BD"/>
    <w:rsid w:val="00BC7EC9"/>
    <w:rsid w:val="00BE7F00"/>
    <w:rsid w:val="00BF2C7D"/>
    <w:rsid w:val="00C3181D"/>
    <w:rsid w:val="00C33BA0"/>
    <w:rsid w:val="00C407A3"/>
    <w:rsid w:val="00C45A77"/>
    <w:rsid w:val="00CA6C60"/>
    <w:rsid w:val="00CA7C01"/>
    <w:rsid w:val="00CB4188"/>
    <w:rsid w:val="00CB78F9"/>
    <w:rsid w:val="00DA32A6"/>
    <w:rsid w:val="00E07A1F"/>
    <w:rsid w:val="00E42DDF"/>
    <w:rsid w:val="00E61CC1"/>
    <w:rsid w:val="00E63D9E"/>
    <w:rsid w:val="00EE31CB"/>
    <w:rsid w:val="00F30746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51B3920-94F5-4663-969C-7D68877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uiPriority w:val="99"/>
    <w:rPr>
      <w:rFonts w:cs="Times New Roman"/>
      <w:color w:val="808000"/>
    </w:rPr>
  </w:style>
  <w:style w:type="character" w:customStyle="1" w:styleId="af6">
    <w:name w:val="Не вступил в силу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Body Text"/>
    <w:basedOn w:val="a"/>
    <w:link w:val="aff8"/>
    <w:uiPriority w:val="99"/>
    <w:rsid w:val="00074B8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f8">
    <w:name w:val="Основной текст Знак"/>
    <w:link w:val="aff7"/>
    <w:uiPriority w:val="99"/>
    <w:locked/>
    <w:rsid w:val="00074B81"/>
    <w:rPr>
      <w:rFonts w:ascii="Times New Roman" w:hAnsi="Times New Roman" w:cs="Times New Roman"/>
      <w:sz w:val="20"/>
      <w:szCs w:val="20"/>
    </w:rPr>
  </w:style>
  <w:style w:type="paragraph" w:styleId="aff9">
    <w:name w:val="Title"/>
    <w:basedOn w:val="a"/>
    <w:link w:val="affa"/>
    <w:uiPriority w:val="10"/>
    <w:qFormat/>
    <w:rsid w:val="00074B81"/>
    <w:pPr>
      <w:widowControl/>
      <w:autoSpaceDE/>
      <w:autoSpaceDN/>
      <w:adjustRightInd/>
      <w:ind w:firstLine="0"/>
      <w:jc w:val="center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fa">
    <w:name w:val="Название Знак"/>
    <w:link w:val="aff9"/>
    <w:uiPriority w:val="10"/>
    <w:locked/>
    <w:rsid w:val="00074B81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ffb">
    <w:name w:val="Balloon Text"/>
    <w:basedOn w:val="a"/>
    <w:link w:val="affc"/>
    <w:uiPriority w:val="99"/>
    <w:semiHidden/>
    <w:unhideWhenUsed/>
    <w:rsid w:val="004973F8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4973F8"/>
    <w:rPr>
      <w:rFonts w:ascii="Tahoma" w:hAnsi="Tahoma" w:cs="Tahoma"/>
      <w:sz w:val="16"/>
      <w:szCs w:val="16"/>
    </w:rPr>
  </w:style>
  <w:style w:type="paragraph" w:styleId="affd">
    <w:name w:val="header"/>
    <w:basedOn w:val="a"/>
    <w:link w:val="affe"/>
    <w:uiPriority w:val="99"/>
    <w:unhideWhenUsed/>
    <w:rsid w:val="00B32EF1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uiPriority w:val="99"/>
    <w:rsid w:val="00B32EF1"/>
    <w:rPr>
      <w:rFonts w:ascii="Arial" w:hAnsi="Arial" w:cs="Arial"/>
      <w:sz w:val="20"/>
      <w:szCs w:val="20"/>
    </w:rPr>
  </w:style>
  <w:style w:type="paragraph" w:styleId="afff">
    <w:name w:val="footer"/>
    <w:basedOn w:val="a"/>
    <w:link w:val="afff0"/>
    <w:uiPriority w:val="99"/>
    <w:unhideWhenUsed/>
    <w:rsid w:val="00B32EF1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32EF1"/>
    <w:rPr>
      <w:rFonts w:ascii="Arial" w:hAnsi="Arial" w:cs="Arial"/>
      <w:sz w:val="20"/>
      <w:szCs w:val="20"/>
    </w:rPr>
  </w:style>
  <w:style w:type="character" w:customStyle="1" w:styleId="afff1">
    <w:name w:val="Основной текст_"/>
    <w:link w:val="21"/>
    <w:locked/>
    <w:rsid w:val="00B32EF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f1"/>
    <w:rsid w:val="00B32EF1"/>
    <w:pPr>
      <w:shd w:val="clear" w:color="auto" w:fill="FFFFFF"/>
      <w:autoSpaceDE/>
      <w:autoSpaceDN/>
      <w:adjustRightInd/>
      <w:spacing w:before="720" w:after="720" w:line="0" w:lineRule="atLeast"/>
      <w:ind w:hanging="1820"/>
    </w:pPr>
    <w:rPr>
      <w:rFonts w:ascii="Times New Roman" w:hAnsi="Times New Roman" w:cs="Times New Roman"/>
      <w:sz w:val="27"/>
      <w:szCs w:val="27"/>
    </w:rPr>
  </w:style>
  <w:style w:type="character" w:customStyle="1" w:styleId="afff2">
    <w:name w:val="Колонтитул"/>
    <w:rsid w:val="00923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A9E1CCD6001D3B0BFC89D97AD07BF048B61996FCD04E6A619B46B230A9249BD056FFC30BB9CCD2Cy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8</cp:revision>
  <cp:lastPrinted>2020-10-22T08:43:00Z</cp:lastPrinted>
  <dcterms:created xsi:type="dcterms:W3CDTF">2020-11-05T09:54:00Z</dcterms:created>
  <dcterms:modified xsi:type="dcterms:W3CDTF">2021-04-19T00:23:00Z</dcterms:modified>
</cp:coreProperties>
</file>